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B019" w14:textId="77777777" w:rsidR="00814254" w:rsidRDefault="00814254" w:rsidP="00814254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17854359"/>
      <w:r>
        <w:rPr>
          <w:rFonts w:ascii="Calibri" w:hAnsi="Calibri" w:cs="Calibri"/>
          <w:b/>
          <w:bCs/>
          <w:sz w:val="22"/>
          <w:szCs w:val="22"/>
        </w:rPr>
        <w:t>REGULAMIN KONKURSU PLASTYCZNEGO  NA OZDOBĘ CHOINKOWĄ</w:t>
      </w:r>
    </w:p>
    <w:p w14:paraId="495F900A" w14:textId="77777777" w:rsidR="00814254" w:rsidRPr="00814254" w:rsidRDefault="00814254" w:rsidP="0081425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14254">
        <w:rPr>
          <w:rFonts w:ascii="Calibri" w:hAnsi="Calibri" w:cs="Calibri"/>
          <w:b/>
          <w:bCs/>
          <w:sz w:val="22"/>
          <w:szCs w:val="22"/>
          <w:u w:val="single"/>
        </w:rPr>
        <w:t xml:space="preserve"> „Z DARÓW NATURY”</w:t>
      </w:r>
    </w:p>
    <w:p w14:paraId="7225AB1E" w14:textId="77777777" w:rsidR="00814254" w:rsidRDefault="00814254" w:rsidP="00814254">
      <w:pPr>
        <w:pStyle w:val="Nagwek1"/>
        <w:jc w:val="center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ORGANIZOWANEGO PRZEZ OSTRZESZOWSKIE CENTRUM KULTURY</w:t>
      </w:r>
    </w:p>
    <w:p w14:paraId="2A2295C9" w14:textId="77777777" w:rsidR="00814254" w:rsidRDefault="00814254" w:rsidP="008142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BD90B7A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Cele konkursu:</w:t>
      </w:r>
    </w:p>
    <w:p w14:paraId="2099F76D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przybliżenie i zainteresowanie dzieci, młodzieży i dorosłych tradycjami Świąt Bożego Narodzenia,</w:t>
      </w:r>
    </w:p>
    <w:p w14:paraId="4DB5DB9A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rozwijanie i kształtowanie wyobraźni plastycznej,</w:t>
      </w:r>
    </w:p>
    <w:p w14:paraId="54B675F7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rozwijanie wyobraźni przestrzennej,</w:t>
      </w:r>
    </w:p>
    <w:p w14:paraId="76D86875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prezentacja talentów plastycznych,</w:t>
      </w:r>
    </w:p>
    <w:p w14:paraId="672C47A3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kształtowanie umiejętności pracy zespołowej.</w:t>
      </w:r>
    </w:p>
    <w:p w14:paraId="28C5313A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FFE3EF6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Tematem konkursu są ozdoby choinkowe </w:t>
      </w:r>
      <w:r>
        <w:rPr>
          <w:rFonts w:ascii="Calibri" w:hAnsi="Calibri" w:cs="Calibri"/>
          <w:b/>
          <w:bCs/>
          <w:sz w:val="22"/>
          <w:szCs w:val="22"/>
        </w:rPr>
        <w:t>wykonane z darów natury</w:t>
      </w:r>
      <w:r>
        <w:rPr>
          <w:rFonts w:ascii="Calibri" w:hAnsi="Calibri" w:cs="Calibri"/>
          <w:sz w:val="22"/>
          <w:szCs w:val="22"/>
        </w:rPr>
        <w:t xml:space="preserve"> np.: szyszek, słomy, gałązek,  suszonych roślin, owoców, nasion… . </w:t>
      </w:r>
    </w:p>
    <w:p w14:paraId="47C22262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</w:p>
    <w:p w14:paraId="7DADDA39" w14:textId="77777777" w:rsidR="00814254" w:rsidRDefault="00814254" w:rsidP="0081425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Kategorie uczestników:</w:t>
      </w:r>
    </w:p>
    <w:p w14:paraId="1199A7A2" w14:textId="77777777" w:rsidR="00814254" w:rsidRDefault="00814254" w:rsidP="00814254">
      <w:pPr>
        <w:numPr>
          <w:ilvl w:val="0"/>
          <w:numId w:val="1"/>
        </w:numPr>
        <w:ind w:left="284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Grupy koleżeńskie  /szkolne, przedszkolne/</w:t>
      </w:r>
    </w:p>
    <w:p w14:paraId="4EC0AD1F" w14:textId="77777777" w:rsidR="00814254" w:rsidRDefault="00814254" w:rsidP="00814254">
      <w:pPr>
        <w:numPr>
          <w:ilvl w:val="0"/>
          <w:numId w:val="1"/>
        </w:numPr>
        <w:ind w:left="284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Grupy rodzinne</w:t>
      </w:r>
    </w:p>
    <w:p w14:paraId="50BE4BBD" w14:textId="77777777" w:rsidR="00814254" w:rsidRDefault="00814254" w:rsidP="00814254">
      <w:pPr>
        <w:numPr>
          <w:ilvl w:val="0"/>
          <w:numId w:val="1"/>
        </w:numPr>
        <w:ind w:left="284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Grupy koleżeńskie seniorów</w:t>
      </w:r>
    </w:p>
    <w:p w14:paraId="2F6C6475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Każda z grup ma za zadanie wykonać z własnych materiałów zestaw ozdób choinkowych </w:t>
      </w:r>
    </w:p>
    <w:p w14:paraId="6C56AB53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– do 10 szt. Zestawy prac należy  opatrzyć czytelną metryczką - nazwa  grupy /z zaznaczeniem szkolna </w:t>
      </w:r>
      <w:r>
        <w:rPr>
          <w:rFonts w:ascii="Calibri" w:hAnsi="Calibri" w:cs="Calibri"/>
          <w:sz w:val="22"/>
          <w:szCs w:val="22"/>
        </w:rPr>
        <w:tab/>
        <w:t>przedszkolna, rodzinna, seniorów/.</w:t>
      </w:r>
    </w:p>
    <w:p w14:paraId="53F792A7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</w:p>
    <w:p w14:paraId="5BC1E21D" w14:textId="73D61E7D" w:rsidR="00814254" w:rsidRDefault="00814254" w:rsidP="00814254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>
        <w:rPr>
          <w:rFonts w:ascii="Calibri" w:hAnsi="Calibri" w:cs="Calibri"/>
          <w:b/>
          <w:bCs/>
          <w:sz w:val="22"/>
          <w:szCs w:val="22"/>
        </w:rPr>
        <w:tab/>
        <w:t>Prace po</w:t>
      </w:r>
      <w:r w:rsidR="0027374D">
        <w:rPr>
          <w:rFonts w:ascii="Calibri" w:hAnsi="Calibri" w:cs="Calibri"/>
          <w:b/>
          <w:bCs/>
          <w:sz w:val="22"/>
          <w:szCs w:val="22"/>
        </w:rPr>
        <w:t>winny spełniać wszystkie „normy</w:t>
      </w:r>
      <w:r>
        <w:rPr>
          <w:rFonts w:ascii="Calibri" w:hAnsi="Calibri" w:cs="Calibri"/>
          <w:b/>
          <w:bCs/>
          <w:sz w:val="22"/>
          <w:szCs w:val="22"/>
        </w:rPr>
        <w:t xml:space="preserve"> choinkowe</w:t>
      </w:r>
      <w:r w:rsidR="0027374D">
        <w:rPr>
          <w:rFonts w:ascii="Calibri" w:hAnsi="Calibri" w:cs="Calibri"/>
          <w:b/>
          <w:bCs/>
          <w:sz w:val="22"/>
          <w:szCs w:val="22"/>
        </w:rPr>
        <w:t>”</w:t>
      </w:r>
      <w:bookmarkStart w:id="1" w:name="_GoBack"/>
      <w:bookmarkEnd w:id="1"/>
      <w:r>
        <w:rPr>
          <w:rFonts w:ascii="Calibri" w:hAnsi="Calibri" w:cs="Calibri"/>
          <w:b/>
          <w:bCs/>
          <w:sz w:val="22"/>
          <w:szCs w:val="22"/>
        </w:rPr>
        <w:t xml:space="preserve"> tzn.  być lekkie, dekoracyjne,  posiadać odpowiednie zawieszenie. </w:t>
      </w:r>
    </w:p>
    <w:p w14:paraId="380C5D62" w14:textId="77777777" w:rsidR="00814254" w:rsidRDefault="00814254" w:rsidP="00814254">
      <w:pPr>
        <w:ind w:left="284"/>
        <w:rPr>
          <w:rFonts w:ascii="Calibri" w:hAnsi="Calibri" w:cs="Calibri"/>
          <w:b/>
          <w:bCs/>
          <w:sz w:val="22"/>
          <w:szCs w:val="22"/>
        </w:rPr>
      </w:pPr>
    </w:p>
    <w:p w14:paraId="4D675330" w14:textId="77777777" w:rsidR="00814254" w:rsidRDefault="00814254" w:rsidP="00814254">
      <w:pPr>
        <w:ind w:left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 xml:space="preserve">UWAGA !   Każda ozdoba musi spełniać podstawowy warunek – być zabezpieczona przed wilgocią, ponieważ wystawa pokonkursowa będzie prezentowana w plenerze - na ostrzeszowskim Rynku. </w:t>
      </w:r>
      <w:r>
        <w:rPr>
          <w:rFonts w:ascii="Calibri" w:hAnsi="Calibri" w:cs="Calibri"/>
          <w:b/>
          <w:sz w:val="22"/>
          <w:szCs w:val="22"/>
        </w:rPr>
        <w:tab/>
      </w:r>
    </w:p>
    <w:p w14:paraId="0FEF496F" w14:textId="77777777" w:rsidR="00814254" w:rsidRDefault="00814254" w:rsidP="00814254">
      <w:pPr>
        <w:ind w:left="284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 xml:space="preserve">Prace, które nie będą spełniały powyższego warunku nie będą uwzględnione w konkursie. </w:t>
      </w:r>
    </w:p>
    <w:p w14:paraId="69E0D780" w14:textId="77777777" w:rsidR="00814254" w:rsidRDefault="00814254" w:rsidP="00814254">
      <w:pPr>
        <w:ind w:left="284"/>
        <w:rPr>
          <w:rFonts w:ascii="Calibri" w:hAnsi="Calibri" w:cs="Calibri"/>
          <w:b/>
          <w:sz w:val="22"/>
          <w:szCs w:val="22"/>
          <w:u w:val="single"/>
        </w:rPr>
      </w:pPr>
    </w:p>
    <w:p w14:paraId="71B841D5" w14:textId="77777777" w:rsidR="00814254" w:rsidRDefault="00814254" w:rsidP="00814254">
      <w:pPr>
        <w:pStyle w:val="Tytu"/>
        <w:numPr>
          <w:ilvl w:val="0"/>
          <w:numId w:val="2"/>
        </w:numPr>
        <w:spacing w:line="360" w:lineRule="auto"/>
        <w:ind w:right="-288"/>
        <w:jc w:val="both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>Nagrody:</w:t>
      </w:r>
    </w:p>
    <w:p w14:paraId="44C27DA4" w14:textId="77777777" w:rsidR="00814254" w:rsidRDefault="00814254" w:rsidP="00814254">
      <w:pPr>
        <w:pStyle w:val="Bezodstpw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Organizatorzy konkursu przewidują dyplomy dla wszystkich grup uczestniczących w konkursie.  </w:t>
      </w:r>
    </w:p>
    <w:p w14:paraId="745AE0C1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Powołana przez organizatora komisja konkursowa dokona oceny /w skali 1-5/ wg poniższych kryteriów:</w:t>
      </w:r>
    </w:p>
    <w:p w14:paraId="5D6D46B2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pomysłowość,</w:t>
      </w:r>
    </w:p>
    <w:p w14:paraId="443DFACC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staranność wykonania,</w:t>
      </w:r>
    </w:p>
    <w:p w14:paraId="18CB3FAD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wrażenia artystyczne,</w:t>
      </w:r>
    </w:p>
    <w:p w14:paraId="485681F9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nawiązanie do tradycji świątecznych.</w:t>
      </w:r>
    </w:p>
    <w:p w14:paraId="39C51B27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01C8F">
        <w:rPr>
          <w:rFonts w:ascii="Calibri" w:hAnsi="Calibri" w:cs="Calibri"/>
          <w:sz w:val="22"/>
          <w:szCs w:val="22"/>
          <w:u w:val="single"/>
        </w:rPr>
        <w:t>W każdej kategorii przyznana będzie jedna nagroda i dwa wyróżnienia</w:t>
      </w:r>
      <w:r>
        <w:rPr>
          <w:rFonts w:ascii="Calibri" w:hAnsi="Calibri" w:cs="Calibri"/>
          <w:sz w:val="22"/>
          <w:szCs w:val="22"/>
        </w:rPr>
        <w:t xml:space="preserve">. O zwycięstwie decyduje ilość </w:t>
      </w:r>
      <w:r>
        <w:rPr>
          <w:rFonts w:ascii="Calibri" w:hAnsi="Calibri" w:cs="Calibri"/>
          <w:sz w:val="22"/>
          <w:szCs w:val="22"/>
        </w:rPr>
        <w:tab/>
        <w:t xml:space="preserve">zdobytych punktów, w przypadku takiej samej ilości punktów, o wygranej decyduje ilość zdobytych punktów </w:t>
      </w:r>
      <w:r>
        <w:rPr>
          <w:rFonts w:ascii="Calibri" w:hAnsi="Calibri" w:cs="Calibri"/>
          <w:sz w:val="22"/>
          <w:szCs w:val="22"/>
        </w:rPr>
        <w:tab/>
        <w:t>w kryterium „pomysłowość”.</w:t>
      </w:r>
    </w:p>
    <w:p w14:paraId="59AF7E02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C820092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Ozdoby zakwalifikowane do konkursu </w:t>
      </w:r>
      <w:r w:rsidRPr="00CB7D15">
        <w:rPr>
          <w:rFonts w:ascii="Calibri" w:hAnsi="Calibri" w:cs="Calibri"/>
          <w:sz w:val="22"/>
          <w:szCs w:val="22"/>
          <w:u w:val="single"/>
        </w:rPr>
        <w:t>przechodzą na własność organizatora</w:t>
      </w:r>
      <w:r>
        <w:rPr>
          <w:rFonts w:ascii="Calibri" w:hAnsi="Calibri" w:cs="Calibri"/>
          <w:sz w:val="22"/>
          <w:szCs w:val="22"/>
        </w:rPr>
        <w:t xml:space="preserve"> i będą eksponowane na </w:t>
      </w:r>
      <w:r>
        <w:rPr>
          <w:rFonts w:ascii="Calibri" w:hAnsi="Calibri" w:cs="Calibri"/>
          <w:sz w:val="22"/>
          <w:szCs w:val="22"/>
        </w:rPr>
        <w:tab/>
        <w:t xml:space="preserve">ostrzeszowskim Rynku od Jarmarku Bożonarodzeniowego /10 grudnia 2022 do końca stycznia 2023r/. </w:t>
      </w:r>
    </w:p>
    <w:p w14:paraId="625CC5D1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</w:p>
    <w:p w14:paraId="1C1DC888" w14:textId="77777777" w:rsidR="00814254" w:rsidRDefault="00814254" w:rsidP="00814254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Rozstrzygnięcie konkursu i wręczenie nagród odbędzie się dnia </w:t>
      </w:r>
      <w:r w:rsidRPr="00E01C8F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0</w:t>
      </w:r>
      <w:r w:rsidRPr="00E01C8F">
        <w:rPr>
          <w:rFonts w:ascii="Calibri" w:hAnsi="Calibri" w:cs="Calibri"/>
          <w:b/>
          <w:bCs/>
          <w:sz w:val="22"/>
          <w:szCs w:val="22"/>
          <w:u w:val="single"/>
        </w:rPr>
        <w:t xml:space="preserve"> grudnia 2022r. /sobota/</w:t>
      </w:r>
      <w:r>
        <w:rPr>
          <w:rFonts w:ascii="Calibri" w:hAnsi="Calibri" w:cs="Calibri"/>
          <w:sz w:val="22"/>
          <w:szCs w:val="22"/>
        </w:rPr>
        <w:t xml:space="preserve"> podczas       </w:t>
      </w:r>
      <w:r>
        <w:rPr>
          <w:rFonts w:ascii="Calibri" w:hAnsi="Calibri" w:cs="Calibri"/>
          <w:sz w:val="22"/>
          <w:szCs w:val="22"/>
        </w:rPr>
        <w:tab/>
        <w:t>ostrzeszowskiego Jarmarku Bożonarodzeniowego.</w:t>
      </w:r>
    </w:p>
    <w:p w14:paraId="3DA2C892" w14:textId="77777777" w:rsidR="00814254" w:rsidRDefault="00814254" w:rsidP="00814254">
      <w:pPr>
        <w:ind w:left="284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8F5679A" w14:textId="77777777" w:rsidR="00814254" w:rsidRDefault="00814254" w:rsidP="00814254">
      <w:pPr>
        <w:ind w:left="284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7.Uczestnicy przesyłając prace na konkurs akceptują regulamin oraz wyrażają zgodę na bezpłatne publikacje w 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celach marketingowych swoich prac – dla celów związanych z konkursem oraz wystawą pokonkursową.  </w:t>
      </w:r>
    </w:p>
    <w:p w14:paraId="69943B43" w14:textId="77777777" w:rsidR="00814254" w:rsidRDefault="00814254" w:rsidP="00814254">
      <w:pPr>
        <w:ind w:left="284"/>
        <w:rPr>
          <w:rFonts w:ascii="Calibri" w:hAnsi="Calibri" w:cs="Calibri"/>
          <w:snapToGrid w:val="0"/>
          <w:sz w:val="22"/>
          <w:szCs w:val="22"/>
          <w:u w:val="single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   </w:t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</w:p>
    <w:p w14:paraId="76B25BA5" w14:textId="77777777" w:rsidR="00814254" w:rsidRDefault="00814254" w:rsidP="00814254">
      <w:pPr>
        <w:ind w:left="284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8. Prace należy dostarczyć do Muzeum Regionalnego w Ostrzeszowie /Rynek 19 – ratusz/, tel. 627302042</w:t>
      </w:r>
    </w:p>
    <w:p w14:paraId="3372AEC5" w14:textId="77777777" w:rsidR="00814254" w:rsidRDefault="00814254" w:rsidP="00814254">
      <w:pPr>
        <w:ind w:left="284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  <w:t xml:space="preserve"> w nieprzekraczalnym terminie do dnia </w:t>
      </w:r>
      <w:r w:rsidRPr="00E01C8F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5 grudnia 2022 r.</w:t>
      </w:r>
    </w:p>
    <w:p w14:paraId="51A78FB6" w14:textId="77777777" w:rsidR="00814254" w:rsidRDefault="00814254" w:rsidP="00814254">
      <w:pPr>
        <w:ind w:left="284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</w:r>
    </w:p>
    <w:p w14:paraId="24411249" w14:textId="77777777" w:rsidR="00814254" w:rsidRDefault="00814254" w:rsidP="00814254">
      <w:pPr>
        <w:ind w:left="284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9. Interpretacja regulaminu należy do organizatora.</w:t>
      </w:r>
    </w:p>
    <w:bookmarkEnd w:id="0"/>
    <w:p w14:paraId="7E1693D4" w14:textId="77777777" w:rsidR="00404456" w:rsidRPr="00814254" w:rsidRDefault="00404456" w:rsidP="00814254"/>
    <w:sectPr w:rsidR="00404456" w:rsidRPr="00814254" w:rsidSect="00B6482D">
      <w:pgSz w:w="11906" w:h="16838"/>
      <w:pgMar w:top="141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47D"/>
    <w:multiLevelType w:val="hybridMultilevel"/>
    <w:tmpl w:val="755601BA"/>
    <w:lvl w:ilvl="0" w:tplc="2B20B6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D53A37"/>
    <w:multiLevelType w:val="hybridMultilevel"/>
    <w:tmpl w:val="362A4C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D"/>
    <w:rsid w:val="0027374D"/>
    <w:rsid w:val="00404456"/>
    <w:rsid w:val="00814254"/>
    <w:rsid w:val="00B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F0D2"/>
  <w15:chartTrackingRefBased/>
  <w15:docId w15:val="{5AB4A764-14D6-46F0-A5B7-CFC499B4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82D"/>
    <w:pPr>
      <w:keepNext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82D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B6482D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B6482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B6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Szmaj</dc:creator>
  <cp:keywords/>
  <dc:description/>
  <cp:lastModifiedBy>Magdalena Kułak</cp:lastModifiedBy>
  <cp:revision>3</cp:revision>
  <dcterms:created xsi:type="dcterms:W3CDTF">2022-11-25T09:05:00Z</dcterms:created>
  <dcterms:modified xsi:type="dcterms:W3CDTF">2022-11-28T07:30:00Z</dcterms:modified>
</cp:coreProperties>
</file>