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B0" w:rsidRDefault="00B704B0" w:rsidP="000F539D">
      <w:pPr>
        <w:spacing w:line="276" w:lineRule="auto"/>
        <w:rPr>
          <w:rFonts w:ascii="Cambria" w:hAnsi="Cambria"/>
          <w:sz w:val="24"/>
          <w:szCs w:val="24"/>
        </w:rPr>
      </w:pPr>
    </w:p>
    <w:p w:rsidR="00B704B0" w:rsidRDefault="00B704B0" w:rsidP="000F539D">
      <w:pPr>
        <w:spacing w:line="276" w:lineRule="auto"/>
        <w:rPr>
          <w:rFonts w:ascii="Cambria" w:hAnsi="Cambria"/>
          <w:sz w:val="24"/>
          <w:szCs w:val="24"/>
        </w:rPr>
      </w:pPr>
    </w:p>
    <w:p w:rsidR="00CD41CA" w:rsidRDefault="00CD41CA" w:rsidP="000F539D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Szanowni Państwo</w:t>
      </w:r>
    </w:p>
    <w:p w:rsidR="00CD41CA" w:rsidRDefault="00CD41CA" w:rsidP="000F539D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D41CA" w:rsidRDefault="00CD41CA" w:rsidP="000F539D">
      <w:pPr>
        <w:spacing w:line="276" w:lineRule="auto"/>
        <w:ind w:firstLine="708"/>
        <w:jc w:val="both"/>
        <w:rPr>
          <w:rStyle w:val="markedcontent"/>
          <w:rFonts w:ascii="Calibri" w:hAnsi="Calibri"/>
        </w:rPr>
      </w:pPr>
      <w:r>
        <w:rPr>
          <w:rFonts w:ascii="Cambria" w:hAnsi="Cambria"/>
          <w:sz w:val="24"/>
          <w:szCs w:val="24"/>
        </w:rPr>
        <w:t xml:space="preserve">Pod adresem </w:t>
      </w:r>
      <w:hyperlink r:id="rId7" w:history="1">
        <w:r w:rsidR="000F539D" w:rsidRPr="00BC5CE7">
          <w:rPr>
            <w:rStyle w:val="Hipercze"/>
            <w:sz w:val="24"/>
            <w:szCs w:val="24"/>
          </w:rPr>
          <w:t>https://www.wetgiw.gov.pl/nadzor-weterynaryjny/asf-w-polsce</w:t>
        </w:r>
      </w:hyperlink>
      <w:r w:rsidR="000F539D">
        <w:rPr>
          <w:rStyle w:val="Hipercze"/>
          <w:sz w:val="24"/>
          <w:szCs w:val="24"/>
          <w:u w:val="none"/>
        </w:rPr>
        <w:t xml:space="preserve"> </w:t>
      </w:r>
      <w:r w:rsidR="000F539D">
        <w:rPr>
          <w:rStyle w:val="Hipercze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znajduje się aktualne </w:t>
      </w:r>
      <w:r>
        <w:rPr>
          <w:rStyle w:val="markedcontent"/>
          <w:rFonts w:ascii="Cambria" w:hAnsi="Cambria"/>
          <w:sz w:val="24"/>
          <w:szCs w:val="24"/>
        </w:rPr>
        <w:t>ROZPORZĄDZENIE WYKONAWCZE KOMISJI (UE) 2021/1090 z 2 lipca 2021 r. w sprawie stref ASF w Polsce wraz z możliwością otwarcia aktualnej mapy.</w:t>
      </w:r>
    </w:p>
    <w:p w:rsidR="00CD41CA" w:rsidRDefault="00CD41CA" w:rsidP="000F539D">
      <w:pPr>
        <w:spacing w:line="276" w:lineRule="auto"/>
        <w:jc w:val="both"/>
        <w:rPr>
          <w:rStyle w:val="markedcontent"/>
          <w:rFonts w:ascii="Cambria" w:hAnsi="Cambria"/>
          <w:b/>
          <w:sz w:val="24"/>
          <w:szCs w:val="24"/>
        </w:rPr>
      </w:pPr>
      <w:r>
        <w:rPr>
          <w:rStyle w:val="markedcontent"/>
          <w:rFonts w:ascii="Cambria" w:hAnsi="Cambria"/>
          <w:b/>
          <w:sz w:val="24"/>
          <w:szCs w:val="24"/>
        </w:rPr>
        <w:t>Zmiana dotyczy m.in. pierwszego przyp</w:t>
      </w:r>
      <w:r w:rsidR="000F539D">
        <w:rPr>
          <w:rStyle w:val="markedcontent"/>
          <w:rFonts w:ascii="Cambria" w:hAnsi="Cambria"/>
          <w:b/>
          <w:sz w:val="24"/>
          <w:szCs w:val="24"/>
        </w:rPr>
        <w:t xml:space="preserve">adku ASF u świń na terenie powiatu </w:t>
      </w:r>
      <w:r>
        <w:rPr>
          <w:rStyle w:val="markedcontent"/>
          <w:rFonts w:ascii="Cambria" w:hAnsi="Cambria"/>
          <w:b/>
          <w:sz w:val="24"/>
          <w:szCs w:val="24"/>
        </w:rPr>
        <w:t>kępińskiego oraz</w:t>
      </w:r>
      <w:r w:rsidR="000F539D">
        <w:rPr>
          <w:rStyle w:val="markedcontent"/>
          <w:rFonts w:ascii="Cambria" w:hAnsi="Cambria"/>
          <w:b/>
          <w:sz w:val="24"/>
          <w:szCs w:val="24"/>
        </w:rPr>
        <w:t>,</w:t>
      </w:r>
      <w:r>
        <w:rPr>
          <w:rStyle w:val="markedcontent"/>
          <w:rFonts w:ascii="Cambria" w:hAnsi="Cambria"/>
          <w:b/>
          <w:sz w:val="24"/>
          <w:szCs w:val="24"/>
        </w:rPr>
        <w:t xml:space="preserve"> w związku z tym przypadkiem</w:t>
      </w:r>
      <w:r w:rsidR="000F539D">
        <w:rPr>
          <w:rStyle w:val="markedcontent"/>
          <w:rFonts w:ascii="Cambria" w:hAnsi="Cambria"/>
          <w:b/>
          <w:sz w:val="24"/>
          <w:szCs w:val="24"/>
        </w:rPr>
        <w:t>,</w:t>
      </w:r>
      <w:r>
        <w:rPr>
          <w:rStyle w:val="markedcontent"/>
          <w:rFonts w:ascii="Cambria" w:hAnsi="Cambria"/>
          <w:b/>
          <w:sz w:val="24"/>
          <w:szCs w:val="24"/>
        </w:rPr>
        <w:t xml:space="preserve"> ustanowienia nowych stref </w:t>
      </w:r>
      <w:r w:rsidR="000F539D">
        <w:rPr>
          <w:rStyle w:val="markedcontent"/>
          <w:rFonts w:ascii="Cambria" w:hAnsi="Cambria"/>
          <w:b/>
          <w:sz w:val="24"/>
          <w:szCs w:val="24"/>
        </w:rPr>
        <w:t>w województwie wielkopolskim.</w:t>
      </w:r>
    </w:p>
    <w:p w:rsidR="00CD41CA" w:rsidRPr="002A48FE" w:rsidRDefault="002A48FE" w:rsidP="000F539D">
      <w:pPr>
        <w:spacing w:line="276" w:lineRule="auto"/>
        <w:jc w:val="both"/>
        <w:rPr>
          <w:rStyle w:val="markedcontent"/>
          <w:rFonts w:ascii="Cambria" w:hAnsi="Cambria"/>
          <w:sz w:val="36"/>
          <w:szCs w:val="36"/>
        </w:rPr>
      </w:pPr>
      <w:r w:rsidRPr="002A48FE">
        <w:rPr>
          <w:rStyle w:val="markedcontent"/>
          <w:rFonts w:ascii="Cambria" w:hAnsi="Cambria"/>
          <w:b/>
          <w:sz w:val="36"/>
          <w:szCs w:val="36"/>
        </w:rPr>
        <w:t>Powiat ostrzeszowski znalazł się w strefie niebieskiej</w:t>
      </w:r>
      <w:r w:rsidR="00DC2A91">
        <w:rPr>
          <w:rStyle w:val="markedcontent"/>
          <w:rFonts w:ascii="Cambria" w:hAnsi="Cambria"/>
          <w:b/>
          <w:sz w:val="36"/>
          <w:szCs w:val="36"/>
        </w:rPr>
        <w:t>,</w:t>
      </w:r>
      <w:r w:rsidRPr="002A48FE">
        <w:rPr>
          <w:rStyle w:val="markedcontent"/>
          <w:rFonts w:ascii="Cambria" w:hAnsi="Cambria"/>
          <w:b/>
          <w:sz w:val="36"/>
          <w:szCs w:val="36"/>
        </w:rPr>
        <w:t xml:space="preserve"> </w:t>
      </w:r>
      <w:r w:rsidRPr="002A48FE">
        <w:rPr>
          <w:rStyle w:val="markedcontent"/>
          <w:rFonts w:ascii="Cambria" w:hAnsi="Cambria"/>
          <w:sz w:val="36"/>
          <w:szCs w:val="36"/>
        </w:rPr>
        <w:t xml:space="preserve">w związku z </w:t>
      </w:r>
      <w:r w:rsidR="00DC2A91">
        <w:rPr>
          <w:rStyle w:val="markedcontent"/>
          <w:rFonts w:ascii="Cambria" w:hAnsi="Cambria"/>
          <w:sz w:val="36"/>
          <w:szCs w:val="36"/>
        </w:rPr>
        <w:t>czym,</w:t>
      </w:r>
      <w:r w:rsidRPr="002A48FE">
        <w:rPr>
          <w:rStyle w:val="markedcontent"/>
          <w:rFonts w:ascii="Cambria" w:hAnsi="Cambria"/>
          <w:sz w:val="36"/>
          <w:szCs w:val="36"/>
        </w:rPr>
        <w:t xml:space="preserve"> zgodnie z ustawą</w:t>
      </w:r>
      <w:r w:rsidR="00DC2A91">
        <w:rPr>
          <w:rStyle w:val="markedcontent"/>
          <w:rFonts w:ascii="Cambria" w:hAnsi="Cambria"/>
          <w:sz w:val="36"/>
          <w:szCs w:val="36"/>
        </w:rPr>
        <w:t>,</w:t>
      </w:r>
      <w:bookmarkStart w:id="0" w:name="_GoBack"/>
      <w:bookmarkEnd w:id="0"/>
      <w:r w:rsidRPr="002A48FE">
        <w:rPr>
          <w:rStyle w:val="markedcontent"/>
          <w:rFonts w:ascii="Cambria" w:hAnsi="Cambria"/>
          <w:sz w:val="36"/>
          <w:szCs w:val="36"/>
        </w:rPr>
        <w:t xml:space="preserve"> </w:t>
      </w:r>
      <w:r w:rsidR="000F539D">
        <w:rPr>
          <w:rStyle w:val="markedcontent"/>
          <w:rFonts w:ascii="Cambria" w:hAnsi="Cambria"/>
          <w:sz w:val="36"/>
          <w:szCs w:val="36"/>
        </w:rPr>
        <w:t>został skrócony do</w:t>
      </w:r>
      <w:r>
        <w:rPr>
          <w:rStyle w:val="markedcontent"/>
          <w:rFonts w:ascii="Cambria" w:hAnsi="Cambria"/>
          <w:sz w:val="36"/>
          <w:szCs w:val="36"/>
        </w:rPr>
        <w:t xml:space="preserve"> </w:t>
      </w:r>
      <w:r w:rsidR="00CD41CA" w:rsidRPr="002A48FE">
        <w:rPr>
          <w:rStyle w:val="markedcontent"/>
          <w:rFonts w:ascii="Cambria" w:hAnsi="Cambria"/>
          <w:b/>
          <w:sz w:val="36"/>
          <w:szCs w:val="36"/>
          <w:u w:val="single"/>
        </w:rPr>
        <w:t>2 dni</w:t>
      </w:r>
      <w:r w:rsidR="000F539D">
        <w:rPr>
          <w:rStyle w:val="markedcontent"/>
          <w:rFonts w:ascii="Cambria" w:hAnsi="Cambria"/>
          <w:sz w:val="36"/>
          <w:szCs w:val="36"/>
        </w:rPr>
        <w:t xml:space="preserve"> termin na składanie zgłoszeń dot. ś</w:t>
      </w:r>
      <w:r w:rsidR="00CD41CA" w:rsidRPr="002A48FE">
        <w:rPr>
          <w:rStyle w:val="markedcontent"/>
          <w:rFonts w:ascii="Cambria" w:hAnsi="Cambria"/>
          <w:sz w:val="36"/>
          <w:szCs w:val="36"/>
        </w:rPr>
        <w:t xml:space="preserve">wiń. </w:t>
      </w:r>
    </w:p>
    <w:p w:rsidR="000F539D" w:rsidRDefault="00CD41CA" w:rsidP="000F539D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CD41CA">
        <w:rPr>
          <w:rFonts w:ascii="Cambria" w:hAnsi="Cambria"/>
          <w:i/>
          <w:sz w:val="24"/>
          <w:szCs w:val="24"/>
        </w:rPr>
        <w:t>Zgodnie z zapisami Ustawy z dnia 2 kwietnia 2004r. o systemie IRZ (</w:t>
      </w:r>
      <w:r w:rsidRPr="00CD41CA">
        <w:rPr>
          <w:rFonts w:ascii="Cambria" w:hAnsi="Cambria"/>
          <w:bCs/>
          <w:i/>
          <w:sz w:val="24"/>
          <w:szCs w:val="24"/>
        </w:rPr>
        <w:t>Dz. U. z 2020 poz. 2001 ze zm.</w:t>
      </w:r>
      <w:r w:rsidRPr="00CD41CA">
        <w:rPr>
          <w:rFonts w:ascii="Cambria" w:hAnsi="Cambria"/>
          <w:i/>
          <w:sz w:val="24"/>
          <w:szCs w:val="24"/>
        </w:rPr>
        <w:t>)</w:t>
      </w:r>
      <w:r w:rsidR="000F539D">
        <w:rPr>
          <w:rFonts w:ascii="Cambria" w:hAnsi="Cambria"/>
          <w:i/>
          <w:sz w:val="24"/>
          <w:szCs w:val="24"/>
        </w:rPr>
        <w:t xml:space="preserve"> </w:t>
      </w:r>
    </w:p>
    <w:p w:rsidR="00CD41CA" w:rsidRPr="00CD41CA" w:rsidRDefault="00CD41CA" w:rsidP="000F539D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CD41CA">
        <w:rPr>
          <w:rFonts w:ascii="Cambria" w:hAnsi="Cambria"/>
          <w:i/>
          <w:sz w:val="24"/>
          <w:szCs w:val="24"/>
        </w:rPr>
        <w:t>Art. 12 ust. 3a. W przypadku zagrożenia wystąpienia lub wystąpienia choroby zakaźnej zwierząt podlegającej obowiązkowi zwalczania i określenia obszaru zapowietrzonego, zagrożonego lub innego obszaru podlegającego ograniczeniom, ustanowionego zgodnie z przepisami o ochronie zdrowia zwierząt oraz zwalczaniu chorób zakaźnych zwierząt, w tym zgodnie z przepisami Unii Europejskiej obowiązującymi</w:t>
      </w:r>
      <w:r w:rsidR="000F539D">
        <w:rPr>
          <w:rFonts w:ascii="Cambria" w:hAnsi="Cambria"/>
          <w:i/>
          <w:sz w:val="24"/>
          <w:szCs w:val="24"/>
        </w:rPr>
        <w:t xml:space="preserve"> w tym zakresie, posiadacz świń znajdujących</w:t>
      </w:r>
      <w:r w:rsidRPr="00CD41CA">
        <w:rPr>
          <w:rFonts w:ascii="Cambria" w:hAnsi="Cambria"/>
          <w:i/>
          <w:sz w:val="24"/>
          <w:szCs w:val="24"/>
        </w:rPr>
        <w:t xml:space="preserve"> się w siedzibie stada na tym obszarze jest obowiązany zgłosić kierownikowi biura </w:t>
      </w:r>
      <w:r w:rsidRPr="00CD41CA">
        <w:rPr>
          <w:rFonts w:ascii="Cambria" w:hAnsi="Cambria"/>
          <w:b/>
          <w:i/>
          <w:sz w:val="24"/>
          <w:szCs w:val="24"/>
          <w:u w:val="single"/>
        </w:rPr>
        <w:t>w terminie 2 dni</w:t>
      </w:r>
      <w:r w:rsidRPr="00CD41CA">
        <w:rPr>
          <w:rFonts w:ascii="Cambria" w:hAnsi="Cambria"/>
          <w:i/>
          <w:sz w:val="24"/>
          <w:szCs w:val="24"/>
        </w:rPr>
        <w:t xml:space="preserve">: </w:t>
      </w:r>
    </w:p>
    <w:p w:rsidR="00CD41CA" w:rsidRPr="00CD41CA" w:rsidRDefault="00CD41CA" w:rsidP="000F53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CD41CA">
        <w:rPr>
          <w:rFonts w:ascii="Cambria" w:hAnsi="Cambria"/>
          <w:i/>
          <w:sz w:val="24"/>
          <w:szCs w:val="24"/>
        </w:rPr>
        <w:t xml:space="preserve">zwiększenie lub zmniejszenie liczebności stada, z wyjątkiem urodzenia, </w:t>
      </w:r>
    </w:p>
    <w:p w:rsidR="00CD41CA" w:rsidRPr="00CD41CA" w:rsidRDefault="00CD41CA" w:rsidP="000F53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CD41CA">
        <w:rPr>
          <w:rFonts w:ascii="Cambria" w:hAnsi="Cambria"/>
          <w:i/>
          <w:sz w:val="24"/>
          <w:szCs w:val="24"/>
        </w:rPr>
        <w:t>ubój zwierzęcia gospodarskiego–z podaniem liczby zwierząt, które przybyły lub ubyły ze stada, oraz miejsca pochodzenia lub przeznaczenia zwierzęcia.</w:t>
      </w:r>
    </w:p>
    <w:p w:rsidR="00CD41CA" w:rsidRPr="00CD41CA" w:rsidRDefault="00CD41CA" w:rsidP="000F539D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CD41CA">
        <w:rPr>
          <w:rFonts w:ascii="Cambria" w:hAnsi="Cambria"/>
          <w:i/>
          <w:sz w:val="24"/>
          <w:szCs w:val="24"/>
        </w:rPr>
        <w:t xml:space="preserve">Art.20 ust. 2c. W przypadku zagrożenia wystąpienia lub wystąpienia choroby zakaźnej zwierząt podlegającej obowiązkowi zwalczania i określenia obszaru zapowietrzonego, zagrożonego lub innego obszaru podlegającego ograniczeniom, ustanowionego zgodnie z przepisami o ochronie zdrowia zwierząt oraz zwalczaniu chorób zakaźnych zwierząt, w tym zgodnie z przepisami Unii Europejskiej obowiązującymi w tym zakresie, posiadacz świni znajdującej się w siedzibie stada na tym obszarze zgłasza kierownikowi biura fakt oznakowania świni zgodnie z ust.2 pkt1, </w:t>
      </w:r>
      <w:r w:rsidRPr="00CD41CA">
        <w:rPr>
          <w:rFonts w:ascii="Cambria" w:hAnsi="Cambria"/>
          <w:b/>
          <w:i/>
          <w:sz w:val="24"/>
          <w:szCs w:val="24"/>
          <w:u w:val="single"/>
        </w:rPr>
        <w:t>w terminie 2 dni od dnia oznakowania</w:t>
      </w:r>
      <w:r w:rsidRPr="00CD41CA">
        <w:rPr>
          <w:rFonts w:ascii="Cambria" w:hAnsi="Cambria"/>
          <w:i/>
          <w:sz w:val="24"/>
          <w:szCs w:val="24"/>
        </w:rPr>
        <w:t>, określając liczbę oznakowanych zwierząt.</w:t>
      </w:r>
    </w:p>
    <w:p w:rsidR="00CD41CA" w:rsidRDefault="00CD41CA" w:rsidP="000F539D">
      <w:pPr>
        <w:spacing w:line="276" w:lineRule="auto"/>
        <w:jc w:val="both"/>
        <w:rPr>
          <w:sz w:val="24"/>
          <w:szCs w:val="24"/>
        </w:rPr>
      </w:pPr>
    </w:p>
    <w:p w:rsidR="00F6102F" w:rsidRDefault="00F6102F" w:rsidP="000F539D">
      <w:pPr>
        <w:spacing w:line="276" w:lineRule="auto"/>
      </w:pPr>
    </w:p>
    <w:sectPr w:rsidR="00F610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B1" w:rsidRDefault="00D764B1" w:rsidP="00B704B0">
      <w:r>
        <w:separator/>
      </w:r>
    </w:p>
  </w:endnote>
  <w:endnote w:type="continuationSeparator" w:id="0">
    <w:p w:rsidR="00D764B1" w:rsidRDefault="00D764B1" w:rsidP="00B7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B1" w:rsidRDefault="00D764B1" w:rsidP="00B704B0">
      <w:r>
        <w:separator/>
      </w:r>
    </w:p>
  </w:footnote>
  <w:footnote w:type="continuationSeparator" w:id="0">
    <w:p w:rsidR="00D764B1" w:rsidRDefault="00D764B1" w:rsidP="00B7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B0" w:rsidRDefault="00B704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BD53DC8" wp14:editId="1EAFF86D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2711504" cy="531248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łotów B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504" cy="53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B165EB" wp14:editId="0E9FD8D8">
          <wp:simplePos x="0" y="0"/>
          <wp:positionH relativeFrom="margin">
            <wp:align>left</wp:align>
          </wp:positionH>
          <wp:positionV relativeFrom="paragraph">
            <wp:posOffset>85090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04E15"/>
    <w:multiLevelType w:val="hybridMultilevel"/>
    <w:tmpl w:val="9D009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CA"/>
    <w:rsid w:val="000F539D"/>
    <w:rsid w:val="002A48FE"/>
    <w:rsid w:val="008C03CE"/>
    <w:rsid w:val="00B704B0"/>
    <w:rsid w:val="00CD41CA"/>
    <w:rsid w:val="00D764B1"/>
    <w:rsid w:val="00DC2A91"/>
    <w:rsid w:val="00F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7CF39-B6FB-4529-B4C6-F2E108C8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1C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1CA"/>
    <w:rPr>
      <w:rFonts w:ascii="Times New Roman" w:hAnsi="Times New Roman" w:cs="Times New Roman" w:hint="default"/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CD41CA"/>
    <w:pPr>
      <w:ind w:left="720"/>
    </w:pPr>
  </w:style>
  <w:style w:type="character" w:customStyle="1" w:styleId="markedcontent">
    <w:name w:val="markedcontent"/>
    <w:basedOn w:val="Domylnaczcionkaakapitu"/>
    <w:rsid w:val="00CD41CA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B7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4B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4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etgiw.gov.pl/nadzor-weterynaryjny/asf-w-pols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Manikowski Andrzej</dc:creator>
  <cp:keywords/>
  <dc:description/>
  <cp:lastModifiedBy>Magdalena Kułak</cp:lastModifiedBy>
  <cp:revision>6</cp:revision>
  <dcterms:created xsi:type="dcterms:W3CDTF">2021-07-07T07:33:00Z</dcterms:created>
  <dcterms:modified xsi:type="dcterms:W3CDTF">2021-07-07T10:49:00Z</dcterms:modified>
</cp:coreProperties>
</file>