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C8" w:rsidRDefault="006548C8" w:rsidP="00D762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 czwarty Polak uważa, że jest w stanie rozpoznać tlenek węgla po charakterystycznym zapachu lub dymie. Nic bardziej mylnego. Tlenku węgla nie jest w stanie rozpoznać żaden z naszych zmysłów</w:t>
      </w:r>
      <w:r w:rsidR="00CE7E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nieobecność dymu wcale nie św</w:t>
      </w:r>
      <w:r w:rsidR="00041922">
        <w:rPr>
          <w:rFonts w:ascii="Times New Roman" w:hAnsi="Times New Roman" w:cs="Times New Roman"/>
          <w:sz w:val="24"/>
          <w:szCs w:val="24"/>
          <w:shd w:val="clear" w:color="auto" w:fill="FFFFFF"/>
        </w:rPr>
        <w:t>iadczy o nieobecności czadu. Ta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niewiedza może doprowadzić do tragedii. Dlatego war</w:t>
      </w:r>
      <w:r w:rsidR="00041922">
        <w:rPr>
          <w:rFonts w:ascii="Times New Roman" w:hAnsi="Times New Roman" w:cs="Times New Roman"/>
          <w:sz w:val="24"/>
          <w:szCs w:val="24"/>
          <w:shd w:val="clear" w:color="auto" w:fill="FFFFFF"/>
        </w:rPr>
        <w:t>to wyposażyć swoje mieszkanie w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czujkę czadu, która zastąpi nasze zmysły i prawidłowo eksploatowana w porę ostrzeże nas o zagrożeniu. Urządzenie to warto kupić świadomie, w końcu od niego może zależeć zdrowie i życie nasze oraz naszych bliskich. Poniżej przedstawiamy Państwu kilka rad, którymi warto się kierować przy zakupie czujki tlenku węgla.</w:t>
      </w:r>
    </w:p>
    <w:p w:rsidR="00D76267" w:rsidRPr="00484178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178">
        <w:rPr>
          <w:rFonts w:ascii="Times New Roman" w:hAnsi="Times New Roman" w:cs="Times New Roman"/>
          <w:sz w:val="24"/>
          <w:szCs w:val="24"/>
          <w:shd w:val="clear" w:color="auto" w:fill="FFFFFF"/>
        </w:rPr>
        <w:t>Detektory powinny być certyfikowane na zgodność z normą europejską PN-EN 50291-1 oraz PN-EN 50291-2. Jeśli na czujce znajdziemy oznaczenia powyższych norm oznacza to, że mamy do czynienia ze sprawdzonym urządzeniem.</w:t>
      </w:r>
    </w:p>
    <w:p w:rsidR="00D76267" w:rsidRPr="00484178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178">
        <w:rPr>
          <w:rFonts w:ascii="Times New Roman" w:hAnsi="Times New Roman" w:cs="Times New Roman"/>
          <w:sz w:val="24"/>
          <w:szCs w:val="24"/>
          <w:shd w:val="clear" w:color="auto" w:fill="FFFFFF"/>
        </w:rPr>
        <w:t>Klasa IP określa możliwość pracy detektora w pomieszc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zeniach wilgotnych. Dla </w:t>
      </w:r>
      <w:r w:rsidRPr="00484178">
        <w:rPr>
          <w:rFonts w:ascii="Times New Roman" w:hAnsi="Times New Roman" w:cs="Times New Roman"/>
          <w:sz w:val="24"/>
          <w:szCs w:val="24"/>
          <w:shd w:val="clear" w:color="auto" w:fill="FFFFFF"/>
        </w:rPr>
        <w:t>instalacji detektora w łazience wymagana jest klasa IP44. Szczególnie ważne jest to w tych domach czy mieszkaniach, które mają podgrzewacze wody czy piecyki gazowe zamontowane w łazienkach.</w:t>
      </w:r>
    </w:p>
    <w:p w:rsidR="00D76267" w:rsidRPr="00D76267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178">
        <w:rPr>
          <w:rFonts w:ascii="Times New Roman" w:hAnsi="Times New Roman" w:cs="Times New Roman"/>
          <w:sz w:val="24"/>
          <w:szCs w:val="24"/>
          <w:shd w:val="clear" w:color="auto" w:fill="FFFFFF"/>
        </w:rPr>
        <w:t>Należy zwrócić uwagę na okres gwarancji i żywotności czujnika.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Najtrwalsze mają okres przydatności do użycia sięgający nawet 7-10 lat.</w:t>
      </w:r>
    </w:p>
    <w:p w:rsidR="00D76267" w:rsidRPr="00D76267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Ważne jest by czujka posiadała funkcję informowania o niskim poziomie baterii oraz o konieczności jej wymiany. To zagwarantuje nam ciągłość ochrony.</w:t>
      </w:r>
    </w:p>
    <w:p w:rsidR="00D76267" w:rsidRPr="006548C8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Należy bezwzględnie zapoznać się z instrukcją obsługi urządzenia, które zakupimy. Czujki w zależności od producenta, mogą się od siebie nieznacznie różnić pod kątem obsługi oraz zalecanego miejsca ich montażu. </w:t>
      </w:r>
    </w:p>
    <w:p w:rsidR="006548C8" w:rsidRPr="006548C8" w:rsidRDefault="006548C8" w:rsidP="00654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Coraz bardziej inwestujemy w bezpieczeństwo naszych domów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instalując w nich systemy alarmowe czy drzwi antywłamaniowe. Zapominamy jednak o tym, że niebezpieczeństwo może kryć się wewnątrz naszego mieszkania</w:t>
      </w:r>
      <w:r w:rsidR="00041922">
        <w:rPr>
          <w:rFonts w:ascii="Times New Roman" w:hAnsi="Times New Roman" w:cs="Times New Roman"/>
          <w:sz w:val="24"/>
          <w:szCs w:val="24"/>
        </w:rPr>
        <w:t>. Czujka tlenku węgla to </w:t>
      </w:r>
      <w:r w:rsidR="001A43CD">
        <w:rPr>
          <w:rFonts w:ascii="Times New Roman" w:hAnsi="Times New Roman" w:cs="Times New Roman"/>
          <w:sz w:val="24"/>
          <w:szCs w:val="24"/>
        </w:rPr>
        <w:t xml:space="preserve">stosunkowo niewielki wydatek w porównaniu do korzyści jakie może nam przynieść. </w:t>
      </w:r>
    </w:p>
    <w:p w:rsidR="00735F69" w:rsidRDefault="00735F69" w:rsidP="00D76267">
      <w:pPr>
        <w:jc w:val="both"/>
      </w:pPr>
    </w:p>
    <w:sectPr w:rsidR="0073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838"/>
    <w:multiLevelType w:val="hybridMultilevel"/>
    <w:tmpl w:val="8F38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8"/>
    <w:rsid w:val="00041922"/>
    <w:rsid w:val="001A43CD"/>
    <w:rsid w:val="006548C8"/>
    <w:rsid w:val="00735F69"/>
    <w:rsid w:val="0089151D"/>
    <w:rsid w:val="00CE7EF2"/>
    <w:rsid w:val="00D76267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D160-DF71-4A7E-889E-C4E16DB2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PR-Ostrzeszow</dc:creator>
  <cp:keywords/>
  <dc:description/>
  <cp:lastModifiedBy>Magdalena Kułak</cp:lastModifiedBy>
  <cp:revision>6</cp:revision>
  <dcterms:created xsi:type="dcterms:W3CDTF">2017-12-10T19:11:00Z</dcterms:created>
  <dcterms:modified xsi:type="dcterms:W3CDTF">2019-01-21T11:39:00Z</dcterms:modified>
</cp:coreProperties>
</file>