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EF3EAE" w:rsidRDefault="005E683D">
      <w:pPr>
        <w:pStyle w:val="Jednostka"/>
      </w:pPr>
      <w:r>
        <w:t>Informacja prasowa</w:t>
      </w:r>
    </w:p>
    <w:p w:rsidR="00EF3EAE" w:rsidRDefault="00EF3EAE">
      <w:pPr>
        <w:pStyle w:val="Jednostka"/>
      </w:pPr>
    </w:p>
    <w:p w:rsidR="001A33C1" w:rsidRPr="001A33C1" w:rsidRDefault="001A33C1" w:rsidP="001A33C1">
      <w:pPr>
        <w:spacing w:before="0" w:beforeAutospacing="0" w:after="0" w:afterAutospacing="0"/>
        <w:ind w:left="360"/>
        <w:jc w:val="center"/>
        <w:rPr>
          <w:rFonts w:eastAsia="Calibri"/>
          <w:b/>
          <w:color w:val="auto"/>
          <w:szCs w:val="24"/>
          <w:lang w:eastAsia="en-US"/>
        </w:rPr>
      </w:pPr>
      <w:r w:rsidRPr="001A33C1">
        <w:rPr>
          <w:rFonts w:eastAsia="Calibri"/>
          <w:b/>
          <w:color w:val="auto"/>
          <w:szCs w:val="24"/>
          <w:lang w:eastAsia="en-US"/>
        </w:rPr>
        <w:t>e-ZLA – czyli co pacjent wiedzieć powinien</w:t>
      </w:r>
    </w:p>
    <w:p w:rsidR="001A33C1" w:rsidRPr="001A33C1" w:rsidRDefault="001A33C1" w:rsidP="001A33C1">
      <w:pPr>
        <w:spacing w:before="0" w:beforeAutospacing="0" w:after="0" w:afterAutospacing="0"/>
        <w:ind w:left="360"/>
        <w:jc w:val="center"/>
        <w:rPr>
          <w:rFonts w:eastAsia="Calibri"/>
          <w:b/>
          <w:color w:val="auto"/>
          <w:szCs w:val="24"/>
          <w:lang w:eastAsia="en-US"/>
        </w:rPr>
      </w:pPr>
    </w:p>
    <w:p w:rsidR="001A33C1" w:rsidRPr="001A33C1" w:rsidRDefault="001A33C1" w:rsidP="001A33C1">
      <w:pPr>
        <w:spacing w:before="0" w:beforeAutospacing="0" w:after="0" w:afterAutospacing="0"/>
        <w:rPr>
          <w:rFonts w:eastAsia="Calibri"/>
          <w:b/>
          <w:color w:val="auto"/>
          <w:szCs w:val="24"/>
          <w:lang w:eastAsia="en-US"/>
        </w:rPr>
      </w:pPr>
      <w:r w:rsidRPr="001A33C1">
        <w:rPr>
          <w:rFonts w:eastAsia="Calibri"/>
          <w:b/>
          <w:color w:val="auto"/>
          <w:szCs w:val="24"/>
          <w:lang w:eastAsia="en-US"/>
        </w:rPr>
        <w:t xml:space="preserve">Od 1 grudnia br. pacjenci będą mieli wystawiane wyłącznie elektroniczne zwolnienia lekarskie. Już teraz do ZUS w województwie </w:t>
      </w:r>
      <w:r w:rsidR="006E2C25">
        <w:rPr>
          <w:rFonts w:eastAsia="Calibri"/>
          <w:b/>
          <w:color w:val="auto"/>
          <w:szCs w:val="24"/>
          <w:lang w:eastAsia="en-US"/>
        </w:rPr>
        <w:t>wielkopolskim wpływa takich zwolnień ponad 20</w:t>
      </w:r>
      <w:r w:rsidRPr="001A33C1">
        <w:rPr>
          <w:rFonts w:eastAsia="Calibri"/>
          <w:b/>
          <w:color w:val="auto"/>
          <w:szCs w:val="24"/>
          <w:lang w:eastAsia="en-US"/>
        </w:rPr>
        <w:t xml:space="preserve"> tys. tygodniowo. E-ZLA to dla chorych korzystne rozwiązanie.</w:t>
      </w:r>
    </w:p>
    <w:p w:rsidR="001A33C1" w:rsidRPr="001A33C1" w:rsidRDefault="001A33C1" w:rsidP="001A33C1">
      <w:pPr>
        <w:spacing w:before="0" w:beforeAutospacing="0" w:after="0" w:afterAutospacing="0"/>
        <w:jc w:val="left"/>
        <w:rPr>
          <w:rFonts w:eastAsia="Calibri"/>
          <w:b/>
          <w:color w:val="auto"/>
          <w:szCs w:val="24"/>
          <w:lang w:eastAsia="en-US"/>
        </w:rPr>
      </w:pPr>
    </w:p>
    <w:p w:rsidR="001A33C1" w:rsidRPr="001A33C1" w:rsidRDefault="001A33C1" w:rsidP="001A33C1">
      <w:pPr>
        <w:spacing w:before="0" w:beforeAutospacing="0" w:after="0" w:afterAutospacing="0"/>
        <w:rPr>
          <w:rFonts w:eastAsia="Calibri"/>
          <w:color w:val="auto"/>
          <w:sz w:val="22"/>
          <w:szCs w:val="22"/>
          <w:lang w:eastAsia="en-US"/>
        </w:rPr>
      </w:pPr>
      <w:r w:rsidRPr="001A33C1">
        <w:rPr>
          <w:rFonts w:eastAsia="Calibri"/>
          <w:color w:val="auto"/>
          <w:sz w:val="22"/>
          <w:szCs w:val="22"/>
          <w:lang w:eastAsia="en-US"/>
        </w:rPr>
        <w:t xml:space="preserve">Od 1 grudnia br. zwolnienia lekarskie będą wystawiane wyłącznie elektronicznie. Pacjent wychodząc od lekarza nie będzie już dzierżył w dłoni papierowego, zielonego zaświadczenia.  Zwolnienie od razu po wystawieniu przez lekarza zostanie przekazane elektronicznie do pracodawcy </w:t>
      </w:r>
      <w:r w:rsidRPr="001A33C1">
        <w:rPr>
          <w:rFonts w:eastAsia="Calibri"/>
          <w:color w:val="auto"/>
          <w:sz w:val="22"/>
          <w:szCs w:val="22"/>
          <w:lang w:eastAsia="en-US"/>
        </w:rPr>
        <w:br/>
        <w:t>i Zakładu Ubezpieczeń Społecznych. Dla pacjenta to komfortowa sytuacja</w:t>
      </w:r>
      <w:r w:rsidR="00E447B0">
        <w:rPr>
          <w:rFonts w:eastAsia="Calibri"/>
          <w:color w:val="auto"/>
          <w:sz w:val="22"/>
          <w:szCs w:val="22"/>
          <w:lang w:eastAsia="en-US"/>
        </w:rPr>
        <w:t>.</w:t>
      </w:r>
      <w:r w:rsidRPr="001A33C1">
        <w:rPr>
          <w:rFonts w:eastAsia="Calibri"/>
          <w:color w:val="auto"/>
          <w:sz w:val="22"/>
          <w:szCs w:val="22"/>
          <w:lang w:eastAsia="en-US"/>
        </w:rPr>
        <w:t xml:space="preserve"> </w:t>
      </w:r>
      <w:r w:rsidR="00E447B0">
        <w:rPr>
          <w:rFonts w:eastAsia="Calibri"/>
          <w:color w:val="auto"/>
          <w:sz w:val="22"/>
          <w:szCs w:val="22"/>
          <w:lang w:eastAsia="en-US"/>
        </w:rPr>
        <w:t>N</w:t>
      </w:r>
      <w:r w:rsidRPr="001A33C1">
        <w:rPr>
          <w:rFonts w:eastAsia="Calibri"/>
          <w:color w:val="auto"/>
          <w:sz w:val="22"/>
          <w:szCs w:val="22"/>
          <w:lang w:eastAsia="en-US"/>
        </w:rPr>
        <w:t xml:space="preserve">ie będzie musiał </w:t>
      </w:r>
      <w:r w:rsidR="00E447B0">
        <w:rPr>
          <w:rFonts w:eastAsia="Calibri"/>
          <w:color w:val="auto"/>
          <w:sz w:val="22"/>
          <w:szCs w:val="22"/>
          <w:lang w:eastAsia="en-US"/>
        </w:rPr>
        <w:t>chory</w:t>
      </w:r>
      <w:r w:rsidRPr="001A33C1">
        <w:rPr>
          <w:rFonts w:eastAsia="Calibri"/>
          <w:color w:val="auto"/>
          <w:sz w:val="22"/>
          <w:szCs w:val="22"/>
          <w:lang w:eastAsia="en-US"/>
        </w:rPr>
        <w:br/>
        <w:t>fatygować się do pracodawcy</w:t>
      </w:r>
      <w:r w:rsidR="00E447B0">
        <w:rPr>
          <w:rFonts w:eastAsia="Calibri"/>
          <w:color w:val="auto"/>
          <w:sz w:val="22"/>
          <w:szCs w:val="22"/>
          <w:lang w:eastAsia="en-US"/>
        </w:rPr>
        <w:t>,</w:t>
      </w:r>
      <w:r w:rsidRPr="001A33C1">
        <w:rPr>
          <w:rFonts w:eastAsia="Calibri"/>
          <w:color w:val="auto"/>
          <w:sz w:val="22"/>
          <w:szCs w:val="22"/>
          <w:lang w:eastAsia="en-US"/>
        </w:rPr>
        <w:t xml:space="preserve"> by  przekazać zwolnienie</w:t>
      </w:r>
      <w:r w:rsidR="00E447B0" w:rsidRPr="00E447B0">
        <w:t xml:space="preserve"> </w:t>
      </w:r>
      <w:r w:rsidR="00E447B0" w:rsidRPr="00E447B0">
        <w:rPr>
          <w:rFonts w:eastAsia="Calibri"/>
          <w:color w:val="auto"/>
          <w:sz w:val="22"/>
          <w:szCs w:val="22"/>
          <w:lang w:eastAsia="en-US"/>
        </w:rPr>
        <w:t>w ciągu siedem dni</w:t>
      </w:r>
      <w:r w:rsidRPr="001A33C1">
        <w:rPr>
          <w:rFonts w:eastAsia="Calibri"/>
          <w:color w:val="auto"/>
          <w:sz w:val="22"/>
          <w:szCs w:val="22"/>
          <w:lang w:eastAsia="en-US"/>
        </w:rPr>
        <w:t>, pod groźbą obniżenia zasiłku</w:t>
      </w:r>
      <w:r w:rsidR="00E447B0">
        <w:rPr>
          <w:rFonts w:eastAsia="Calibri"/>
          <w:color w:val="auto"/>
          <w:sz w:val="22"/>
          <w:szCs w:val="22"/>
          <w:lang w:eastAsia="en-US"/>
        </w:rPr>
        <w:t>,</w:t>
      </w:r>
      <w:r w:rsidRPr="001A33C1">
        <w:rPr>
          <w:rFonts w:eastAsia="Calibri"/>
          <w:color w:val="auto"/>
          <w:sz w:val="22"/>
          <w:szCs w:val="22"/>
          <w:lang w:eastAsia="en-US"/>
        </w:rPr>
        <w:t xml:space="preserve"> w razie przekroczenia tego terminu. (P</w:t>
      </w:r>
      <w:r w:rsidR="006E2C25">
        <w:rPr>
          <w:rFonts w:eastAsia="Calibri"/>
          <w:color w:val="auto"/>
          <w:sz w:val="22"/>
          <w:szCs w:val="22"/>
          <w:lang w:eastAsia="en-US"/>
        </w:rPr>
        <w:t xml:space="preserve">o wprowadzeniu obligatoryjnych </w:t>
      </w:r>
      <w:r w:rsidRPr="001A33C1">
        <w:rPr>
          <w:rFonts w:eastAsia="Calibri"/>
          <w:color w:val="auto"/>
          <w:sz w:val="22"/>
          <w:szCs w:val="22"/>
          <w:lang w:eastAsia="en-US"/>
        </w:rPr>
        <w:t>e-ZLA, przepis dotyczący obniżenia zasiłku z powodu nieprz</w:t>
      </w:r>
      <w:r w:rsidR="006E2C25">
        <w:rPr>
          <w:rFonts w:eastAsia="Calibri"/>
          <w:color w:val="auto"/>
          <w:sz w:val="22"/>
          <w:szCs w:val="22"/>
          <w:lang w:eastAsia="en-US"/>
        </w:rPr>
        <w:t xml:space="preserve">ekazania zwolnienia pracodawcy </w:t>
      </w:r>
      <w:r w:rsidRPr="001A33C1">
        <w:rPr>
          <w:rFonts w:eastAsia="Calibri"/>
          <w:color w:val="auto"/>
          <w:sz w:val="22"/>
          <w:szCs w:val="22"/>
          <w:lang w:eastAsia="en-US"/>
        </w:rPr>
        <w:t>w terminie</w:t>
      </w:r>
      <w:r w:rsidR="00E447B0">
        <w:rPr>
          <w:rFonts w:eastAsia="Calibri"/>
          <w:color w:val="auto"/>
          <w:sz w:val="22"/>
          <w:szCs w:val="22"/>
          <w:lang w:eastAsia="en-US"/>
        </w:rPr>
        <w:t xml:space="preserve"> – przestanie obowiązywać</w:t>
      </w:r>
      <w:r w:rsidRPr="001A33C1">
        <w:rPr>
          <w:rFonts w:eastAsia="Calibri"/>
          <w:color w:val="auto"/>
          <w:sz w:val="22"/>
          <w:szCs w:val="22"/>
          <w:lang w:eastAsia="en-US"/>
        </w:rPr>
        <w:t>)</w:t>
      </w:r>
      <w:r w:rsidR="00E447B0">
        <w:rPr>
          <w:rFonts w:eastAsia="Calibri"/>
          <w:color w:val="auto"/>
          <w:sz w:val="22"/>
          <w:szCs w:val="22"/>
          <w:lang w:eastAsia="en-US"/>
        </w:rPr>
        <w:t>.</w:t>
      </w:r>
    </w:p>
    <w:p w:rsidR="001A33C1" w:rsidRPr="001A33C1" w:rsidRDefault="001A33C1" w:rsidP="001A33C1">
      <w:pPr>
        <w:spacing w:before="0" w:beforeAutospacing="0" w:after="0" w:afterAutospacing="0"/>
        <w:rPr>
          <w:rFonts w:eastAsia="Calibri"/>
          <w:b/>
          <w:color w:val="auto"/>
          <w:sz w:val="22"/>
          <w:szCs w:val="22"/>
          <w:lang w:eastAsia="en-US"/>
        </w:rPr>
      </w:pPr>
    </w:p>
    <w:p w:rsidR="001A33C1" w:rsidRPr="001A33C1" w:rsidRDefault="001A33C1" w:rsidP="001A33C1">
      <w:pPr>
        <w:spacing w:before="0" w:beforeAutospacing="0" w:after="0" w:afterAutospacing="0"/>
        <w:rPr>
          <w:rFonts w:eastAsia="Calibri"/>
          <w:color w:val="auto"/>
          <w:sz w:val="22"/>
          <w:szCs w:val="22"/>
          <w:lang w:eastAsia="en-US"/>
        </w:rPr>
      </w:pPr>
      <w:r w:rsidRPr="001A33C1">
        <w:rPr>
          <w:rFonts w:eastAsia="Calibri"/>
          <w:color w:val="auto"/>
          <w:sz w:val="22"/>
          <w:szCs w:val="22"/>
          <w:lang w:eastAsia="en-US"/>
        </w:rPr>
        <w:t xml:space="preserve">Elektroniczne zwolnienia lekarskie można wystawiać już od 1 stycznia 2016 r. W województwie </w:t>
      </w:r>
      <w:r w:rsidR="00351A59">
        <w:rPr>
          <w:rFonts w:eastAsia="Calibri"/>
          <w:color w:val="auto"/>
          <w:sz w:val="22"/>
          <w:szCs w:val="22"/>
          <w:lang w:eastAsia="en-US"/>
        </w:rPr>
        <w:t>wielkopolskim e-zwolnienia stanowią 36 procent wszystkich zwolnień lekarskich</w:t>
      </w:r>
      <w:r w:rsidRPr="001A33C1">
        <w:rPr>
          <w:rFonts w:eastAsia="Calibri"/>
          <w:color w:val="auto"/>
          <w:sz w:val="22"/>
          <w:szCs w:val="22"/>
          <w:lang w:eastAsia="en-US"/>
        </w:rPr>
        <w:t>. Z każdym tygodniem procent zwolnień wystawionych elektronicznie jest wyższy. Lekarze coraz chętniej korzystają z szybkiej, prostej i wygodnej dla pacjenta formy wystawiania zwolnień.</w:t>
      </w:r>
    </w:p>
    <w:p w:rsidR="001A33C1" w:rsidRPr="001A33C1" w:rsidRDefault="001A33C1" w:rsidP="001A33C1">
      <w:pPr>
        <w:spacing w:before="0" w:beforeAutospacing="0" w:after="0" w:afterAutospacing="0"/>
        <w:rPr>
          <w:rFonts w:eastAsia="Calibri"/>
          <w:color w:val="auto"/>
          <w:sz w:val="22"/>
          <w:szCs w:val="22"/>
          <w:lang w:eastAsia="en-US"/>
        </w:rPr>
      </w:pPr>
    </w:p>
    <w:p w:rsidR="001A33C1" w:rsidRDefault="001A33C1" w:rsidP="001A33C1">
      <w:pPr>
        <w:spacing w:before="0" w:beforeAutospacing="0" w:after="0" w:afterAutospacing="0"/>
        <w:rPr>
          <w:rFonts w:eastAsia="Calibri"/>
          <w:color w:val="auto"/>
          <w:sz w:val="22"/>
          <w:szCs w:val="22"/>
          <w:lang w:eastAsia="en-US"/>
        </w:rPr>
      </w:pPr>
      <w:r w:rsidRPr="001A33C1">
        <w:rPr>
          <w:rFonts w:eastAsia="Calibri"/>
          <w:color w:val="auto"/>
          <w:sz w:val="22"/>
          <w:szCs w:val="22"/>
          <w:lang w:eastAsia="en-US"/>
        </w:rPr>
        <w:t xml:space="preserve">By zwolnienie lekarskie trafiło do systemu informatycznego pracodawcy, musi on mieć założone konto płatnika na Platformie Usług Elektronicznych ZUS. Jeśli pracodawca jeszcze nie ma konta na PUE ZUS, warto by je założył. Dzięki temu pracownik nie będzie musiał pobierać wydruku elektronicznego zwolnienia lekarskiego i zawozić go do szefa lub prosić znajomych o dostarczenie dokumentu. </w:t>
      </w:r>
    </w:p>
    <w:p w:rsidR="00351A59" w:rsidRPr="001A33C1" w:rsidRDefault="00351A59" w:rsidP="001A33C1">
      <w:pPr>
        <w:spacing w:before="0" w:beforeAutospacing="0" w:after="0" w:afterAutospacing="0"/>
        <w:rPr>
          <w:rFonts w:eastAsia="Calibri"/>
          <w:color w:val="auto"/>
          <w:sz w:val="22"/>
          <w:szCs w:val="22"/>
          <w:lang w:eastAsia="en-US"/>
        </w:rPr>
      </w:pPr>
    </w:p>
    <w:p w:rsidR="001A33C1" w:rsidRPr="001A33C1" w:rsidRDefault="001A33C1" w:rsidP="001A33C1">
      <w:pPr>
        <w:spacing w:before="0" w:beforeAutospacing="0" w:after="0" w:afterAutospacing="0"/>
        <w:rPr>
          <w:rFonts w:eastAsia="Calibri"/>
          <w:color w:val="auto"/>
          <w:sz w:val="22"/>
          <w:szCs w:val="22"/>
          <w:lang w:eastAsia="en-US"/>
        </w:rPr>
      </w:pPr>
      <w:r w:rsidRPr="001A33C1">
        <w:rPr>
          <w:rFonts w:eastAsia="Calibri"/>
          <w:color w:val="auto"/>
          <w:sz w:val="22"/>
          <w:szCs w:val="22"/>
          <w:lang w:eastAsia="en-US"/>
        </w:rPr>
        <w:t xml:space="preserve">Jeżeli </w:t>
      </w:r>
      <w:r w:rsidR="00EC3936">
        <w:rPr>
          <w:rFonts w:eastAsia="Calibri"/>
          <w:color w:val="auto"/>
          <w:sz w:val="22"/>
          <w:szCs w:val="22"/>
          <w:lang w:eastAsia="en-US"/>
        </w:rPr>
        <w:t xml:space="preserve">pacjent </w:t>
      </w:r>
      <w:r w:rsidRPr="001A33C1">
        <w:rPr>
          <w:rFonts w:eastAsia="Calibri"/>
          <w:color w:val="auto"/>
          <w:sz w:val="22"/>
          <w:szCs w:val="22"/>
          <w:lang w:eastAsia="en-US"/>
        </w:rPr>
        <w:t xml:space="preserve">choruje i przestał być pracownikiem, czyli pobiera zasiłek po ustaniu zatrudnienia, </w:t>
      </w:r>
      <w:r w:rsidR="00EC3936">
        <w:rPr>
          <w:rFonts w:eastAsia="Calibri"/>
          <w:color w:val="auto"/>
          <w:sz w:val="22"/>
          <w:szCs w:val="22"/>
          <w:lang w:eastAsia="en-US"/>
        </w:rPr>
        <w:t xml:space="preserve">musi </w:t>
      </w:r>
      <w:r w:rsidRPr="001A33C1">
        <w:rPr>
          <w:rFonts w:eastAsia="Calibri"/>
          <w:color w:val="auto"/>
          <w:sz w:val="22"/>
          <w:szCs w:val="22"/>
          <w:lang w:eastAsia="en-US"/>
        </w:rPr>
        <w:t>pamięta</w:t>
      </w:r>
      <w:r w:rsidR="00EC3936">
        <w:rPr>
          <w:rFonts w:eastAsia="Calibri"/>
          <w:color w:val="auto"/>
          <w:sz w:val="22"/>
          <w:szCs w:val="22"/>
          <w:lang w:eastAsia="en-US"/>
        </w:rPr>
        <w:t>ć</w:t>
      </w:r>
      <w:r w:rsidRPr="001A33C1">
        <w:rPr>
          <w:rFonts w:eastAsia="Calibri"/>
          <w:color w:val="auto"/>
          <w:sz w:val="22"/>
          <w:szCs w:val="22"/>
          <w:lang w:eastAsia="en-US"/>
        </w:rPr>
        <w:t xml:space="preserve"> o tym, żeby złożyć do ZUS wniosek o wypłatę zasiłku. Sam elektroniczny wpływ zwolnienia do ZUS nie wystarczy</w:t>
      </w:r>
      <w:r w:rsidR="00EC3936">
        <w:rPr>
          <w:rFonts w:eastAsia="Calibri"/>
          <w:color w:val="auto"/>
          <w:sz w:val="22"/>
          <w:szCs w:val="22"/>
          <w:lang w:eastAsia="en-US"/>
        </w:rPr>
        <w:t>,</w:t>
      </w:r>
      <w:r w:rsidRPr="001A33C1">
        <w:rPr>
          <w:rFonts w:eastAsia="Calibri"/>
          <w:color w:val="auto"/>
          <w:sz w:val="22"/>
          <w:szCs w:val="22"/>
          <w:lang w:eastAsia="en-US"/>
        </w:rPr>
        <w:t xml:space="preserve"> by wypłacić świadczenie. </w:t>
      </w:r>
      <w:r w:rsidR="00EC3936">
        <w:rPr>
          <w:rFonts w:eastAsia="Calibri"/>
          <w:color w:val="auto"/>
          <w:sz w:val="22"/>
          <w:szCs w:val="22"/>
          <w:lang w:eastAsia="en-US"/>
        </w:rPr>
        <w:t>Trzeba</w:t>
      </w:r>
      <w:r w:rsidRPr="001A33C1">
        <w:rPr>
          <w:rFonts w:eastAsia="Calibri"/>
          <w:color w:val="auto"/>
          <w:sz w:val="22"/>
          <w:szCs w:val="22"/>
          <w:lang w:eastAsia="en-US"/>
        </w:rPr>
        <w:t xml:space="preserve"> jeszcze złożyć wniosek w postaci formularza ZAS-53. </w:t>
      </w:r>
      <w:r w:rsidR="00EC3936">
        <w:rPr>
          <w:rFonts w:eastAsia="Calibri"/>
          <w:color w:val="auto"/>
          <w:sz w:val="22"/>
          <w:szCs w:val="22"/>
          <w:lang w:eastAsia="en-US"/>
        </w:rPr>
        <w:t>To także m</w:t>
      </w:r>
      <w:r w:rsidRPr="001A33C1">
        <w:rPr>
          <w:rFonts w:eastAsia="Calibri"/>
          <w:color w:val="auto"/>
          <w:sz w:val="22"/>
          <w:szCs w:val="22"/>
          <w:lang w:eastAsia="en-US"/>
        </w:rPr>
        <w:t>oż</w:t>
      </w:r>
      <w:r w:rsidR="00EC3936">
        <w:rPr>
          <w:rFonts w:eastAsia="Calibri"/>
          <w:color w:val="auto"/>
          <w:sz w:val="22"/>
          <w:szCs w:val="22"/>
          <w:lang w:eastAsia="en-US"/>
        </w:rPr>
        <w:t xml:space="preserve">na </w:t>
      </w:r>
      <w:r w:rsidRPr="001A33C1">
        <w:rPr>
          <w:rFonts w:eastAsia="Calibri"/>
          <w:color w:val="auto"/>
          <w:sz w:val="22"/>
          <w:szCs w:val="22"/>
          <w:lang w:eastAsia="en-US"/>
        </w:rPr>
        <w:t xml:space="preserve">zrobić elektronicznie </w:t>
      </w:r>
      <w:r w:rsidR="00EC3936">
        <w:rPr>
          <w:rFonts w:eastAsia="Calibri"/>
          <w:color w:val="auto"/>
          <w:sz w:val="22"/>
          <w:szCs w:val="22"/>
          <w:lang w:eastAsia="en-US"/>
        </w:rPr>
        <w:t>na PUE ZUS i n</w:t>
      </w:r>
      <w:r w:rsidRPr="001A33C1">
        <w:rPr>
          <w:rFonts w:eastAsia="Calibri"/>
          <w:color w:val="auto"/>
          <w:sz w:val="22"/>
          <w:szCs w:val="22"/>
          <w:lang w:eastAsia="en-US"/>
        </w:rPr>
        <w:t xml:space="preserve">ie jest do tego wymagany podpis elektroniczny. To samo powinni zrobić prowadzący działalność gospodarczą oraz osoby z </w:t>
      </w:r>
      <w:r w:rsidR="00351A59">
        <w:rPr>
          <w:rFonts w:eastAsia="Calibri"/>
          <w:color w:val="auto"/>
          <w:sz w:val="22"/>
          <w:szCs w:val="22"/>
          <w:lang w:eastAsia="en-US"/>
        </w:rPr>
        <w:t>nimi</w:t>
      </w:r>
      <w:r w:rsidRPr="001A33C1">
        <w:rPr>
          <w:rFonts w:eastAsia="Calibri"/>
          <w:color w:val="auto"/>
          <w:sz w:val="22"/>
          <w:szCs w:val="22"/>
          <w:lang w:eastAsia="en-US"/>
        </w:rPr>
        <w:t xml:space="preserve"> współpracujące</w:t>
      </w:r>
      <w:r w:rsidR="00EC3936">
        <w:rPr>
          <w:rFonts w:eastAsia="Calibri"/>
          <w:color w:val="auto"/>
          <w:sz w:val="22"/>
          <w:szCs w:val="22"/>
          <w:lang w:eastAsia="en-US"/>
        </w:rPr>
        <w:t>, a także</w:t>
      </w:r>
      <w:bookmarkStart w:id="0" w:name="_GoBack"/>
      <w:bookmarkEnd w:id="0"/>
      <w:r w:rsidRPr="001A33C1">
        <w:rPr>
          <w:rFonts w:eastAsia="Calibri"/>
          <w:color w:val="auto"/>
          <w:sz w:val="22"/>
          <w:szCs w:val="22"/>
          <w:lang w:eastAsia="en-US"/>
        </w:rPr>
        <w:t xml:space="preserve"> duchowni i pracownicy podlegający polskim przepisom ubezpieczeniowym, ale pracujący dla zagranicznego pracodawcy, z siedzibą za granicą.</w:t>
      </w:r>
    </w:p>
    <w:p w:rsidR="001A33C1" w:rsidRPr="001A33C1" w:rsidRDefault="001A33C1" w:rsidP="001A33C1">
      <w:pPr>
        <w:spacing w:before="0" w:beforeAutospacing="0" w:after="0" w:afterAutospacing="0"/>
        <w:jc w:val="left"/>
        <w:rPr>
          <w:rFonts w:eastAsia="Calibri"/>
          <w:b/>
          <w:color w:val="auto"/>
          <w:szCs w:val="24"/>
          <w:lang w:eastAsia="en-US"/>
        </w:rPr>
      </w:pPr>
    </w:p>
    <w:p w:rsidR="005E683D" w:rsidRDefault="00E113F5" w:rsidP="00374BC5">
      <w:pPr>
        <w:spacing w:before="0" w:beforeAutospacing="0"/>
        <w:rPr>
          <w:rFonts w:asciiTheme="minorHAnsi" w:eastAsiaTheme="minorHAnsi" w:hAnsiTheme="minorHAnsi"/>
          <w:b/>
          <w:color w:val="auto"/>
          <w:szCs w:val="24"/>
          <w:lang w:eastAsia="en-US"/>
        </w:rPr>
      </w:pPr>
      <w:r>
        <w:rPr>
          <w:rFonts w:asciiTheme="minorHAnsi" w:eastAsiaTheme="minorHAnsi" w:hAnsiTheme="minorHAnsi"/>
          <w:b/>
          <w:color w:val="auto"/>
          <w:szCs w:val="24"/>
          <w:lang w:eastAsia="en-US"/>
        </w:rPr>
        <w:t xml:space="preserve"> </w:t>
      </w:r>
    </w:p>
    <w:p w:rsidR="00F00D7C" w:rsidRPr="00EF3EAE" w:rsidRDefault="00F00D7C" w:rsidP="00F00D7C">
      <w:pPr>
        <w:spacing w:before="0" w:beforeAutospacing="0" w:after="0" w:afterAutospacing="0"/>
        <w:rPr>
          <w:rFonts w:asciiTheme="minorHAnsi" w:eastAsiaTheme="minorHAnsi" w:hAnsiTheme="minorHAnsi" w:cstheme="minorBidi"/>
          <w:i/>
          <w:color w:val="auto"/>
          <w:szCs w:val="24"/>
        </w:rPr>
      </w:pPr>
      <w:r w:rsidRPr="00EF3EAE">
        <w:rPr>
          <w:rFonts w:asciiTheme="minorHAnsi" w:eastAsiaTheme="minorHAnsi" w:hAnsiTheme="minorHAnsi" w:cstheme="minorBidi"/>
          <w:i/>
          <w:color w:val="auto"/>
          <w:szCs w:val="24"/>
        </w:rPr>
        <w:t>Marlena Nowicka</w:t>
      </w:r>
    </w:p>
    <w:p w:rsidR="00F00D7C" w:rsidRPr="00EF3EAE" w:rsidRDefault="00F00D7C" w:rsidP="00F00D7C">
      <w:pPr>
        <w:spacing w:before="0" w:beforeAutospacing="0" w:after="0" w:afterAutospacing="0"/>
        <w:rPr>
          <w:rFonts w:asciiTheme="minorHAnsi" w:eastAsiaTheme="minorHAnsi" w:hAnsiTheme="minorHAnsi" w:cstheme="minorBidi"/>
          <w:i/>
          <w:color w:val="auto"/>
          <w:szCs w:val="24"/>
        </w:rPr>
      </w:pPr>
      <w:r w:rsidRPr="00EF3EAE">
        <w:rPr>
          <w:rFonts w:asciiTheme="minorHAnsi" w:eastAsiaTheme="minorHAnsi" w:hAnsiTheme="minorHAnsi" w:cstheme="minorBidi"/>
          <w:i/>
          <w:color w:val="auto"/>
          <w:szCs w:val="24"/>
        </w:rPr>
        <w:t xml:space="preserve">regionalna rzeczniczka prasowa ZUS </w:t>
      </w:r>
    </w:p>
    <w:p w:rsidR="00F00D7C" w:rsidRPr="00E06176" w:rsidRDefault="00E06176">
      <w:pPr>
        <w:pStyle w:val="Jednostka"/>
        <w:rPr>
          <w:i/>
          <w:color w:val="auto"/>
          <w:sz w:val="24"/>
          <w:szCs w:val="24"/>
        </w:rPr>
      </w:pPr>
      <w:r w:rsidRPr="00E06176">
        <w:rPr>
          <w:i/>
          <w:color w:val="auto"/>
          <w:sz w:val="24"/>
          <w:szCs w:val="24"/>
        </w:rPr>
        <w:t>w Wielkopolsce</w:t>
      </w:r>
    </w:p>
    <w:sectPr w:rsidR="00F00D7C" w:rsidRPr="00E06176">
      <w:footerReference w:type="default" r:id="rId8"/>
      <w:footerReference w:type="first" r:id="rId9"/>
      <w:pgSz w:w="11906" w:h="16838"/>
      <w:pgMar w:top="1134"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4D2" w:rsidRDefault="007704D2">
      <w:pPr>
        <w:spacing w:before="0" w:after="0"/>
      </w:pPr>
      <w:r>
        <w:separator/>
      </w:r>
    </w:p>
  </w:endnote>
  <w:endnote w:type="continuationSeparator" w:id="0">
    <w:p w:rsidR="007704D2" w:rsidRDefault="007704D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6E2C25">
      <w:rPr>
        <w:rStyle w:val="StopkastronyZnak"/>
        <w:noProof/>
      </w:rPr>
      <w:t>2</w:t>
    </w:r>
    <w:r>
      <w:rPr>
        <w:rStyle w:val="StopkastronyZnak"/>
      </w:rPr>
      <w:fldChar w:fldCharType="end"/>
    </w:r>
    <w:r>
      <w:rPr>
        <w:rStyle w:val="StopkastronyZnak"/>
      </w:rPr>
      <w:t xml:space="preserve"> / </w:t>
    </w:r>
    <w:fldSimple w:instr=" NUMPAGES  \* MERGEFORMAT ">
      <w:r w:rsidR="006E2C25" w:rsidRPr="006E2C25">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4D2" w:rsidRDefault="007704D2">
      <w:pPr>
        <w:spacing w:before="0" w:after="0"/>
      </w:pPr>
      <w:r>
        <w:separator/>
      </w:r>
    </w:p>
  </w:footnote>
  <w:footnote w:type="continuationSeparator" w:id="0">
    <w:p w:rsidR="007704D2" w:rsidRDefault="007704D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63943"/>
    <w:rsid w:val="000675D1"/>
    <w:rsid w:val="000E2A9E"/>
    <w:rsid w:val="001A33C1"/>
    <w:rsid w:val="00351A59"/>
    <w:rsid w:val="00374BC5"/>
    <w:rsid w:val="00530D4F"/>
    <w:rsid w:val="005E683D"/>
    <w:rsid w:val="006E2C25"/>
    <w:rsid w:val="007704D2"/>
    <w:rsid w:val="007A6BEE"/>
    <w:rsid w:val="007C36C6"/>
    <w:rsid w:val="00841560"/>
    <w:rsid w:val="0091680F"/>
    <w:rsid w:val="0096435C"/>
    <w:rsid w:val="009F21B1"/>
    <w:rsid w:val="00AD7739"/>
    <w:rsid w:val="00B2109E"/>
    <w:rsid w:val="00BA3C04"/>
    <w:rsid w:val="00BD516C"/>
    <w:rsid w:val="00D36A83"/>
    <w:rsid w:val="00D978C4"/>
    <w:rsid w:val="00DD5656"/>
    <w:rsid w:val="00DF5F98"/>
    <w:rsid w:val="00E06176"/>
    <w:rsid w:val="00E113F5"/>
    <w:rsid w:val="00E447B0"/>
    <w:rsid w:val="00E86F2C"/>
    <w:rsid w:val="00EC3936"/>
    <w:rsid w:val="00EF3EAE"/>
    <w:rsid w:val="00F00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347</Words>
  <Characters>2085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Nowicka, Marlena</cp:lastModifiedBy>
  <cp:revision>7</cp:revision>
  <cp:lastPrinted>2018-11-05T11:18:00Z</cp:lastPrinted>
  <dcterms:created xsi:type="dcterms:W3CDTF">2018-11-05T10:48:00Z</dcterms:created>
  <dcterms:modified xsi:type="dcterms:W3CDTF">2018-11-05T11:32:00Z</dcterms:modified>
</cp:coreProperties>
</file>